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B9D3" w14:textId="28C4DD8C" w:rsidR="003A30D5" w:rsidRPr="00C55BBF" w:rsidRDefault="001A79F9" w:rsidP="00C55BBF">
      <w:pPr>
        <w:spacing w:after="0" w:line="240" w:lineRule="auto"/>
        <w:ind w:firstLine="720"/>
        <w:jc w:val="center"/>
        <w:rPr>
          <w:rFonts w:ascii="Sylfaen" w:eastAsiaTheme="minorHAnsi" w:hAnsi="Sylfaen"/>
          <w:b/>
          <w:sz w:val="24"/>
          <w:szCs w:val="24"/>
          <w:lang w:val="ka-GE" w:eastAsia="en-US"/>
        </w:rPr>
      </w:pPr>
      <w:r w:rsidRPr="00C55BBF">
        <w:rPr>
          <w:rFonts w:ascii="Sylfaen" w:eastAsiaTheme="minorHAnsi" w:hAnsi="Sylfaen"/>
          <w:b/>
          <w:sz w:val="24"/>
          <w:szCs w:val="24"/>
          <w:lang w:val="ka-GE" w:eastAsia="en-US"/>
        </w:rPr>
        <w:t>სოფლის მეურნეობის და ეკონომიკის განვითარების ხელშეწყობის სამსახურის</w:t>
      </w:r>
      <w:r w:rsidR="001E205F" w:rsidRPr="00C55BBF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20</w:t>
      </w:r>
      <w:r w:rsidR="00CF3E8C" w:rsidRPr="00C55BBF">
        <w:rPr>
          <w:rFonts w:ascii="Sylfaen" w:eastAsiaTheme="minorHAnsi" w:hAnsi="Sylfaen"/>
          <w:b/>
          <w:sz w:val="24"/>
          <w:szCs w:val="24"/>
          <w:lang w:val="en-US" w:eastAsia="en-US"/>
        </w:rPr>
        <w:t>2</w:t>
      </w:r>
      <w:r w:rsidR="0087660A">
        <w:rPr>
          <w:rFonts w:ascii="Sylfaen" w:eastAsiaTheme="minorHAnsi" w:hAnsi="Sylfaen"/>
          <w:b/>
          <w:sz w:val="24"/>
          <w:szCs w:val="24"/>
          <w:lang w:val="en-US" w:eastAsia="en-US"/>
        </w:rPr>
        <w:t>1</w:t>
      </w:r>
      <w:r w:rsidRPr="00C55BBF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წლის</w:t>
      </w:r>
      <w:r w:rsidR="00FF2C0F" w:rsidRPr="00C55BBF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</w:t>
      </w:r>
      <w:r w:rsidR="005F24CC" w:rsidRPr="00C55BBF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ანგარიში</w:t>
      </w:r>
      <w:r w:rsidR="00695EDC" w:rsidRPr="00C55BBF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</w:t>
      </w:r>
    </w:p>
    <w:p w14:paraId="7135BA14" w14:textId="77777777" w:rsidR="007B6653" w:rsidRPr="00C55BBF" w:rsidRDefault="007B6653" w:rsidP="00C55BBF">
      <w:pPr>
        <w:spacing w:after="0" w:line="240" w:lineRule="auto"/>
        <w:ind w:firstLine="720"/>
        <w:jc w:val="center"/>
        <w:rPr>
          <w:rFonts w:ascii="Sylfaen" w:eastAsiaTheme="minorHAnsi" w:hAnsi="Sylfaen"/>
          <w:b/>
          <w:sz w:val="24"/>
          <w:szCs w:val="24"/>
          <w:lang w:val="ka-GE" w:eastAsia="en-US"/>
        </w:rPr>
      </w:pPr>
    </w:p>
    <w:p w14:paraId="353076B8" w14:textId="77777777" w:rsidR="007B6653" w:rsidRPr="00C55BBF" w:rsidRDefault="007B6653" w:rsidP="00C55BBF">
      <w:pPr>
        <w:spacing w:after="0" w:line="240" w:lineRule="auto"/>
        <w:ind w:firstLine="720"/>
        <w:jc w:val="center"/>
        <w:rPr>
          <w:rFonts w:ascii="Sylfaen" w:eastAsiaTheme="minorHAnsi" w:hAnsi="Sylfaen"/>
          <w:b/>
          <w:sz w:val="24"/>
          <w:szCs w:val="24"/>
          <w:lang w:val="ka-GE" w:eastAsia="en-US"/>
        </w:rPr>
      </w:pPr>
    </w:p>
    <w:p w14:paraId="1F474896" w14:textId="77777777" w:rsidR="007B6653" w:rsidRPr="00C55BBF" w:rsidRDefault="007B6653" w:rsidP="00C55BBF">
      <w:pPr>
        <w:spacing w:after="0" w:line="240" w:lineRule="auto"/>
        <w:ind w:firstLine="720"/>
        <w:jc w:val="center"/>
        <w:rPr>
          <w:rFonts w:ascii="Sylfaen" w:eastAsiaTheme="minorHAnsi" w:hAnsi="Sylfaen"/>
          <w:b/>
          <w:sz w:val="24"/>
          <w:szCs w:val="24"/>
          <w:lang w:val="ka-GE" w:eastAsia="en-US"/>
        </w:rPr>
      </w:pPr>
    </w:p>
    <w:p w14:paraId="731D7D6A" w14:textId="45722C55" w:rsidR="00C55BBF" w:rsidRPr="00C55BBF" w:rsidRDefault="001A79F9" w:rsidP="00775943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მოგახსენებთ, რომ სოფლის </w:t>
      </w:r>
      <w:r w:rsidR="006B5E78" w:rsidRPr="00C55BBF">
        <w:rPr>
          <w:rFonts w:ascii="Sylfaen" w:eastAsiaTheme="minorHAnsi" w:hAnsi="Sylfaen"/>
          <w:sz w:val="24"/>
          <w:szCs w:val="24"/>
          <w:lang w:val="ka-GE" w:eastAsia="en-US"/>
        </w:rPr>
        <w:t>მეურნეობის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და ეკონომიკის განვითარების ხელშეწყობის სამსახურში</w:t>
      </w:r>
      <w:r w:rsidR="001E205F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20</w:t>
      </w:r>
      <w:r w:rsidR="00C92523" w:rsidRPr="00C55BBF">
        <w:rPr>
          <w:rFonts w:ascii="Sylfaen" w:eastAsiaTheme="minorHAnsi" w:hAnsi="Sylfaen"/>
          <w:sz w:val="24"/>
          <w:szCs w:val="24"/>
          <w:lang w:val="en-US" w:eastAsia="en-US"/>
        </w:rPr>
        <w:t>2</w:t>
      </w:r>
      <w:r w:rsidR="0087660A">
        <w:rPr>
          <w:rFonts w:ascii="Sylfaen" w:eastAsiaTheme="minorHAnsi" w:hAnsi="Sylfaen"/>
          <w:sz w:val="24"/>
          <w:szCs w:val="24"/>
          <w:lang w:val="en-US" w:eastAsia="en-US"/>
        </w:rPr>
        <w:t>1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FF2C0F" w:rsidRPr="00C55BBF">
        <w:rPr>
          <w:rFonts w:ascii="Sylfaen" w:eastAsiaTheme="minorHAnsi" w:hAnsi="Sylfaen"/>
          <w:sz w:val="24"/>
          <w:szCs w:val="24"/>
          <w:lang w:val="ka-GE" w:eastAsia="en-US"/>
        </w:rPr>
        <w:t>წელს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157227" w:rsidRPr="00C55BBF">
        <w:rPr>
          <w:rFonts w:ascii="Sylfaen" w:eastAsiaTheme="minorHAnsi" w:hAnsi="Sylfaen"/>
          <w:sz w:val="24"/>
          <w:szCs w:val="24"/>
          <w:lang w:val="ka-GE" w:eastAsia="en-US"/>
        </w:rPr>
        <w:t>შემოვიდა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და შესაბამისი </w:t>
      </w:r>
      <w:r w:rsidR="0046207A" w:rsidRPr="00C55BBF">
        <w:rPr>
          <w:rFonts w:ascii="Sylfaen" w:eastAsiaTheme="minorHAnsi" w:hAnsi="Sylfaen"/>
          <w:sz w:val="24"/>
          <w:szCs w:val="24"/>
          <w:lang w:val="ka-GE" w:eastAsia="en-US"/>
        </w:rPr>
        <w:t>პასუხი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მომზადდა </w:t>
      </w:r>
      <w:r w:rsidR="00CB11B6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D46D3A">
        <w:rPr>
          <w:rFonts w:ascii="Sylfaen" w:eastAsiaTheme="minorHAnsi" w:hAnsi="Sylfaen"/>
          <w:sz w:val="24"/>
          <w:szCs w:val="24"/>
          <w:lang w:val="en-US" w:eastAsia="en-US"/>
        </w:rPr>
        <w:t>8043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წერილზე,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მათ შორის </w:t>
      </w:r>
      <w:r w:rsidR="00026F19" w:rsidRPr="00C55BBF">
        <w:rPr>
          <w:rFonts w:ascii="Sylfaen" w:eastAsiaTheme="minorHAnsi" w:hAnsi="Sylfaen"/>
          <w:sz w:val="24"/>
          <w:szCs w:val="24"/>
          <w:lang w:val="ka-GE" w:eastAsia="en-US"/>
        </w:rPr>
        <w:t>მო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>სახლეობიდან შემოსულია</w:t>
      </w:r>
      <w:r w:rsidR="001E205F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D46D3A">
        <w:rPr>
          <w:rFonts w:ascii="Sylfaen" w:eastAsiaTheme="minorHAnsi" w:hAnsi="Sylfaen"/>
          <w:sz w:val="24"/>
          <w:szCs w:val="24"/>
          <w:lang w:val="en-US" w:eastAsia="en-US"/>
        </w:rPr>
        <w:t>538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განცხადება, სხვადასხვა უწყებებიდან</w:t>
      </w:r>
      <w:r w:rsidR="00E164FF" w:rsidRPr="00C55BBF">
        <w:rPr>
          <w:rFonts w:ascii="Sylfaen" w:eastAsiaTheme="minorHAnsi" w:hAnsi="Sylfaen"/>
          <w:sz w:val="24"/>
          <w:szCs w:val="24"/>
          <w:lang w:val="en-US" w:eastAsia="en-US"/>
        </w:rPr>
        <w:t xml:space="preserve"> </w:t>
      </w:r>
      <w:r w:rsidR="00D46D3A">
        <w:rPr>
          <w:rFonts w:ascii="Sylfaen" w:eastAsiaTheme="minorHAnsi" w:hAnsi="Sylfaen"/>
          <w:sz w:val="24"/>
          <w:szCs w:val="24"/>
          <w:lang w:val="en-US" w:eastAsia="en-US"/>
        </w:rPr>
        <w:t>763</w:t>
      </w:r>
      <w:r w:rsidR="004D7249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026F19" w:rsidRPr="00C55BBF">
        <w:rPr>
          <w:rFonts w:ascii="Sylfaen" w:eastAsiaTheme="minorHAnsi" w:hAnsi="Sylfaen"/>
          <w:sz w:val="24"/>
          <w:szCs w:val="24"/>
          <w:lang w:val="ka-GE" w:eastAsia="en-US"/>
        </w:rPr>
        <w:t>წერ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>ილი</w:t>
      </w:r>
      <w:r w:rsidR="0010562A" w:rsidRPr="00C55BBF">
        <w:rPr>
          <w:rFonts w:ascii="Sylfaen" w:eastAsiaTheme="minorHAnsi" w:hAnsi="Sylfaen"/>
          <w:sz w:val="24"/>
          <w:szCs w:val="24"/>
          <w:lang w:val="ka-GE" w:eastAsia="en-US"/>
        </w:rPr>
        <w:t>,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საჯარო რეესტრის ეროვნული სააგენტოდან</w:t>
      </w:r>
      <w:r w:rsidR="00E164FF" w:rsidRPr="00C55BBF">
        <w:rPr>
          <w:rFonts w:ascii="Sylfaen" w:eastAsiaTheme="minorHAnsi" w:hAnsi="Sylfaen"/>
          <w:sz w:val="24"/>
          <w:szCs w:val="24"/>
          <w:lang w:val="en-US" w:eastAsia="en-US"/>
        </w:rPr>
        <w:t xml:space="preserve"> </w:t>
      </w:r>
      <w:r w:rsidR="00E164FF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შემოსული და ჩვენგან </w:t>
      </w:r>
      <w:r w:rsidR="003133D5" w:rsidRPr="00C55BBF">
        <w:rPr>
          <w:rFonts w:ascii="Sylfaen" w:eastAsiaTheme="minorHAnsi" w:hAnsi="Sylfaen"/>
          <w:sz w:val="24"/>
          <w:szCs w:val="24"/>
          <w:lang w:val="ka-GE" w:eastAsia="en-US"/>
        </w:rPr>
        <w:t>პასუხია გაცემული</w:t>
      </w:r>
      <w:r w:rsidR="00E164FF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D46D3A">
        <w:rPr>
          <w:rFonts w:ascii="Sylfaen" w:eastAsiaTheme="minorHAnsi" w:hAnsi="Sylfaen"/>
          <w:sz w:val="24"/>
          <w:szCs w:val="24"/>
          <w:lang w:val="en-US" w:eastAsia="en-US"/>
        </w:rPr>
        <w:t>6742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3133D5" w:rsidRPr="00C55BBF">
        <w:rPr>
          <w:rFonts w:ascii="Sylfaen" w:eastAsiaTheme="minorHAnsi" w:hAnsi="Sylfaen"/>
          <w:sz w:val="24"/>
          <w:szCs w:val="24"/>
          <w:lang w:val="ka-GE" w:eastAsia="en-US"/>
        </w:rPr>
        <w:t>წერილზე</w:t>
      </w:r>
      <w:r w:rsidR="00D93C2A" w:rsidRPr="00C55BBF">
        <w:rPr>
          <w:rFonts w:ascii="Sylfaen" w:eastAsiaTheme="minorHAnsi" w:hAnsi="Sylfaen"/>
          <w:sz w:val="24"/>
          <w:szCs w:val="24"/>
          <w:lang w:val="ka-GE" w:eastAsia="en-US"/>
        </w:rPr>
        <w:t>.</w:t>
      </w:r>
    </w:p>
    <w:p w14:paraId="1ACECE57" w14:textId="1598A186" w:rsidR="00F86CE0" w:rsidRDefault="00F86CE0" w:rsidP="00C55BBF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>ჩვენი სამსახური აქტიურადაა ჩართული მიწის ნაკვეთებზე უფლებათა სისტემური და სპორადული რეგისტრაციის სახელმწიფო პროექტში</w:t>
      </w:r>
      <w:r w:rsidR="001E205F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. </w:t>
      </w:r>
    </w:p>
    <w:p w14:paraId="286BB93F" w14:textId="515EC9B2" w:rsidR="00C55BBF" w:rsidRPr="00775943" w:rsidRDefault="00775943" w:rsidP="00775943">
      <w:pPr>
        <w:spacing w:after="160" w:line="240" w:lineRule="auto"/>
        <w:ind w:firstLine="720"/>
        <w:jc w:val="both"/>
        <w:rPr>
          <w:rFonts w:ascii="Sylfaen" w:eastAsiaTheme="minorHAnsi" w:hAnsi="Sylfaen" w:cs="Sylfaen"/>
          <w:sz w:val="24"/>
          <w:szCs w:val="24"/>
          <w:lang w:val="ka-GE" w:eastAsia="en-US"/>
        </w:rPr>
      </w:pP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ჩვენი სამსახურის 4 თანამშრომელი არის ლაგის წევრი, მათ შორის </w:t>
      </w:r>
      <w:r w:rsidR="00566C22">
        <w:rPr>
          <w:rFonts w:ascii="Sylfaen" w:eastAsiaTheme="minorHAnsi" w:hAnsi="Sylfaen"/>
          <w:sz w:val="24"/>
          <w:szCs w:val="24"/>
          <w:lang w:val="en-US" w:eastAsia="en-US"/>
        </w:rPr>
        <w:t>2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აღმასრულებელი საბჭოს წევრი.</w:t>
      </w:r>
    </w:p>
    <w:p w14:paraId="0ACEA358" w14:textId="057DB913" w:rsidR="003A6C1C" w:rsidRDefault="001A79F9" w:rsidP="00C55BBF">
      <w:pPr>
        <w:spacing w:after="16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en-US" w:eastAsia="en-US"/>
        </w:rPr>
      </w:pP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სამსახურის ყველა </w:t>
      </w:r>
      <w:r w:rsidR="005E0424" w:rsidRPr="00C55BBF">
        <w:rPr>
          <w:rFonts w:ascii="Sylfaen" w:eastAsiaTheme="minorHAnsi" w:hAnsi="Sylfaen"/>
          <w:sz w:val="24"/>
          <w:szCs w:val="24"/>
          <w:lang w:val="ka-GE" w:eastAsia="en-US"/>
        </w:rPr>
        <w:t>თანამშრომელი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ჩართულია მაღალმთიან დასახლებაში მცხოვრები პირებისათვის სტატუსის </w:t>
      </w:r>
      <w:r w:rsid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მინიჭების </w:t>
      </w:r>
      <w:r w:rsidR="004D7249">
        <w:rPr>
          <w:rFonts w:ascii="Sylfaen" w:eastAsiaTheme="minorHAnsi" w:hAnsi="Sylfaen"/>
          <w:sz w:val="24"/>
          <w:szCs w:val="24"/>
          <w:lang w:val="ka-GE" w:eastAsia="en-US"/>
        </w:rPr>
        <w:t xml:space="preserve"> და შემდგომ</w:t>
      </w:r>
      <w:r w:rsidR="00604FF1">
        <w:rPr>
          <w:rFonts w:ascii="Sylfaen" w:eastAsiaTheme="minorHAnsi" w:hAnsi="Sylfaen"/>
          <w:sz w:val="24"/>
          <w:szCs w:val="24"/>
          <w:lang w:val="ka-GE" w:eastAsia="en-US"/>
        </w:rPr>
        <w:t>ი</w:t>
      </w:r>
      <w:r w:rsidR="004D7249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მონიტორინგის </w:t>
      </w:r>
      <w:r w:rsidR="00604FF1">
        <w:rPr>
          <w:rFonts w:ascii="Sylfaen" w:eastAsiaTheme="minorHAnsi" w:hAnsi="Sylfaen"/>
          <w:sz w:val="24"/>
          <w:szCs w:val="24"/>
          <w:lang w:val="ka-GE" w:eastAsia="en-US"/>
        </w:rPr>
        <w:t>პროცესში</w:t>
      </w:r>
      <w:r w:rsidR="00604FF1">
        <w:rPr>
          <w:rFonts w:ascii="Sylfaen" w:eastAsiaTheme="minorHAnsi" w:hAnsi="Sylfaen"/>
          <w:sz w:val="24"/>
          <w:szCs w:val="24"/>
          <w:lang w:val="ka-GE" w:eastAsia="en-US"/>
        </w:rPr>
        <w:t>.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1E205F" w:rsidRPr="00C55BBF">
        <w:rPr>
          <w:rFonts w:ascii="Sylfaen" w:eastAsiaTheme="minorHAnsi" w:hAnsi="Sylfaen"/>
          <w:sz w:val="24"/>
          <w:szCs w:val="24"/>
          <w:lang w:val="ka-GE" w:eastAsia="en-US"/>
        </w:rPr>
        <w:t>20</w:t>
      </w:r>
      <w:r w:rsidR="00C92523" w:rsidRPr="00C55BBF">
        <w:rPr>
          <w:rFonts w:ascii="Sylfaen" w:eastAsiaTheme="minorHAnsi" w:hAnsi="Sylfaen"/>
          <w:sz w:val="24"/>
          <w:szCs w:val="24"/>
          <w:lang w:val="en-US" w:eastAsia="en-US"/>
        </w:rPr>
        <w:t>2</w:t>
      </w:r>
      <w:r w:rsidR="00D46D3A">
        <w:rPr>
          <w:rFonts w:ascii="Sylfaen" w:eastAsiaTheme="minorHAnsi" w:hAnsi="Sylfaen"/>
          <w:sz w:val="24"/>
          <w:szCs w:val="24"/>
          <w:lang w:val="en-US" w:eastAsia="en-US"/>
        </w:rPr>
        <w:t>1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FF2C0F" w:rsidRPr="00C55BBF">
        <w:rPr>
          <w:rFonts w:ascii="Sylfaen" w:eastAsiaTheme="minorHAnsi" w:hAnsi="Sylfaen"/>
          <w:sz w:val="24"/>
          <w:szCs w:val="24"/>
          <w:lang w:val="ka-GE" w:eastAsia="en-US"/>
        </w:rPr>
        <w:t>წლის</w:t>
      </w:r>
      <w:r w:rsidR="006B5E78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614F94" w:rsidRPr="00C55BBF">
        <w:rPr>
          <w:rFonts w:ascii="Sylfaen" w:eastAsiaTheme="minorHAnsi" w:hAnsi="Sylfaen"/>
          <w:sz w:val="24"/>
          <w:szCs w:val="24"/>
          <w:lang w:val="ka-GE" w:eastAsia="en-US"/>
        </w:rPr>
        <w:t>განმავლობაში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ჩატარდა</w:t>
      </w:r>
      <w:r w:rsidR="00614F94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90189D">
        <w:rPr>
          <w:rFonts w:ascii="Sylfaen" w:eastAsiaTheme="minorHAnsi" w:hAnsi="Sylfaen"/>
          <w:sz w:val="24"/>
          <w:szCs w:val="24"/>
          <w:lang w:val="en-US" w:eastAsia="en-US"/>
        </w:rPr>
        <w:t>11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კომისიის სხდომა</w:t>
      </w:r>
      <w:r w:rsidR="00760150" w:rsidRPr="00C55BBF">
        <w:rPr>
          <w:rFonts w:ascii="Sylfaen" w:eastAsiaTheme="minorHAnsi" w:hAnsi="Sylfaen"/>
          <w:sz w:val="24"/>
          <w:szCs w:val="24"/>
          <w:lang w:val="ka-GE" w:eastAsia="en-US"/>
        </w:rPr>
        <w:t>.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15117C" w:rsidRPr="00C55BBF">
        <w:rPr>
          <w:rFonts w:ascii="Sylfaen" w:eastAsiaTheme="minorHAnsi" w:hAnsi="Sylfaen"/>
          <w:sz w:val="24"/>
          <w:szCs w:val="24"/>
          <w:lang w:val="ka-GE" w:eastAsia="en-US"/>
        </w:rPr>
        <w:t>სხდომებზე განხილულ იქნა</w:t>
      </w:r>
      <w:r w:rsidR="00035E73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7B20E3">
        <w:rPr>
          <w:rFonts w:ascii="Sylfaen" w:eastAsiaTheme="minorHAnsi" w:hAnsi="Sylfaen"/>
          <w:sz w:val="24"/>
          <w:szCs w:val="24"/>
          <w:lang w:val="en-US" w:eastAsia="en-US"/>
        </w:rPr>
        <w:t>274</w:t>
      </w:r>
      <w:r w:rsidR="0015117C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განცხადება, რომელთაგან კომისიის გადაწყვეტილებით</w:t>
      </w:r>
      <w:r w:rsidR="00FA00CB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7B20E3">
        <w:rPr>
          <w:rFonts w:ascii="Sylfaen" w:eastAsiaTheme="minorHAnsi" w:hAnsi="Sylfaen"/>
          <w:sz w:val="24"/>
          <w:szCs w:val="24"/>
          <w:lang w:val="en-US" w:eastAsia="en-US"/>
        </w:rPr>
        <w:t>258</w:t>
      </w:r>
      <w:r w:rsidR="0015117C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ადამიანს მიენიჭა</w:t>
      </w:r>
      <w:r w:rsidR="00035E73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, </w:t>
      </w:r>
      <w:r w:rsidR="007B20E3">
        <w:rPr>
          <w:rFonts w:ascii="Sylfaen" w:eastAsiaTheme="minorHAnsi" w:hAnsi="Sylfaen"/>
          <w:sz w:val="24"/>
          <w:szCs w:val="24"/>
          <w:lang w:val="en-US" w:eastAsia="en-US"/>
        </w:rPr>
        <w:t>16</w:t>
      </w:r>
      <w:r w:rsidR="00035E73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15117C" w:rsidRPr="00C55BBF">
        <w:rPr>
          <w:rFonts w:ascii="Sylfaen" w:eastAsiaTheme="minorHAnsi" w:hAnsi="Sylfaen"/>
          <w:sz w:val="24"/>
          <w:szCs w:val="24"/>
          <w:lang w:val="ka-GE" w:eastAsia="en-US"/>
        </w:rPr>
        <w:t>პიროვნებას</w:t>
      </w:r>
      <w:r w:rsidR="006B5E78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15117C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უარი</w:t>
      </w:r>
      <w:r w:rsidR="006B5E78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15117C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ეთქვა,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ხოლო</w:t>
      </w:r>
      <w:r w:rsidR="00035E73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7B20E3">
        <w:rPr>
          <w:rFonts w:ascii="Sylfaen" w:eastAsiaTheme="minorHAnsi" w:hAnsi="Sylfaen"/>
          <w:sz w:val="24"/>
          <w:szCs w:val="24"/>
          <w:lang w:val="en-US" w:eastAsia="en-US"/>
        </w:rPr>
        <w:t>163</w:t>
      </w:r>
      <w:r w:rsidR="00FA00CB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პირს სამოქალაქო რეესტრიდან შემოსული </w:t>
      </w:r>
      <w:r w:rsidR="00061C4D" w:rsidRPr="00C55BBF">
        <w:rPr>
          <w:rFonts w:ascii="Sylfaen" w:eastAsiaTheme="minorHAnsi" w:hAnsi="Sylfaen"/>
          <w:sz w:val="24"/>
          <w:szCs w:val="24"/>
          <w:lang w:val="ka-GE" w:eastAsia="en-US"/>
        </w:rPr>
        <w:t>ინფორმაციის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შესაბამისად</w:t>
      </w:r>
      <w:r w:rsidR="00760150" w:rsidRPr="00C55BBF">
        <w:rPr>
          <w:rFonts w:ascii="Sylfaen" w:eastAsiaTheme="minorHAnsi" w:hAnsi="Sylfaen"/>
          <w:sz w:val="24"/>
          <w:szCs w:val="24"/>
          <w:lang w:val="ka-GE" w:eastAsia="en-US"/>
        </w:rPr>
        <w:t>, გარდაცვალების</w:t>
      </w:r>
      <w:r w:rsidR="00C837F8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და რეგისტრაციის ადგილის შეცვლის</w:t>
      </w:r>
      <w:r w:rsidR="00760150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გამო,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760150" w:rsidRPr="00C55BBF">
        <w:rPr>
          <w:rFonts w:ascii="Sylfaen" w:eastAsiaTheme="minorHAnsi" w:hAnsi="Sylfaen"/>
          <w:sz w:val="24"/>
          <w:szCs w:val="24"/>
          <w:lang w:val="ka-GE" w:eastAsia="en-US"/>
        </w:rPr>
        <w:t>შეუწყდათ</w:t>
      </w:r>
      <w:r w:rsidR="00061C4D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9E0B8A" w:rsidRPr="00C55BBF">
        <w:rPr>
          <w:rFonts w:ascii="Sylfaen" w:eastAsiaTheme="minorHAnsi" w:hAnsi="Sylfaen"/>
          <w:sz w:val="24"/>
          <w:szCs w:val="24"/>
          <w:lang w:val="ka-GE" w:eastAsia="en-US"/>
        </w:rPr>
        <w:t>სტა</w:t>
      </w:r>
      <w:r w:rsidR="00061C4D" w:rsidRPr="00C55BBF">
        <w:rPr>
          <w:rFonts w:ascii="Sylfaen" w:eastAsiaTheme="minorHAnsi" w:hAnsi="Sylfaen"/>
          <w:sz w:val="24"/>
          <w:szCs w:val="24"/>
          <w:lang w:val="ka-GE" w:eastAsia="en-US"/>
        </w:rPr>
        <w:t>ტუსი</w:t>
      </w:r>
      <w:r w:rsidR="00A52122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. </w:t>
      </w:r>
      <w:r w:rsidR="000A0D97" w:rsidRPr="00C55BBF">
        <w:rPr>
          <w:rFonts w:ascii="Sylfaen" w:eastAsiaTheme="minorHAnsi" w:hAnsi="Sylfaen"/>
          <w:sz w:val="24"/>
          <w:szCs w:val="24"/>
          <w:lang w:val="en-US" w:eastAsia="en-US"/>
        </w:rPr>
        <w:t xml:space="preserve"> </w:t>
      </w:r>
    </w:p>
    <w:p w14:paraId="7353993E" w14:textId="599F0FAE" w:rsidR="00C862E0" w:rsidRPr="00C55BBF" w:rsidRDefault="00C862E0" w:rsidP="00C862E0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>
        <w:rPr>
          <w:rFonts w:ascii="Sylfaen" w:eastAsiaTheme="minorHAnsi" w:hAnsi="Sylfaen"/>
          <w:sz w:val="24"/>
          <w:szCs w:val="24"/>
          <w:lang w:val="ka-GE" w:eastAsia="en-US"/>
        </w:rPr>
        <w:t xml:space="preserve">საქართველოს მინერალური რესურსების სააგენტოდან შემოსულ წერილებზე მომზადდა შესაბამისი ოქმები და გაიგზავნა საპასუხო წერილები. </w:t>
      </w:r>
    </w:p>
    <w:p w14:paraId="02DB0A17" w14:textId="1CADB66E" w:rsidR="00C55BBF" w:rsidRPr="00C55BBF" w:rsidRDefault="00F86CE0" w:rsidP="00C55BBF">
      <w:pPr>
        <w:spacing w:after="0" w:line="240" w:lineRule="auto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ab/>
        <w:t>ჩვენ</w:t>
      </w:r>
      <w:r w:rsidR="00C55BBF" w:rsidRPr="00C55BBF">
        <w:rPr>
          <w:rFonts w:ascii="Sylfaen" w:eastAsiaTheme="minorHAnsi" w:hAnsi="Sylfaen"/>
          <w:sz w:val="24"/>
          <w:szCs w:val="24"/>
          <w:lang w:val="ka-GE" w:eastAsia="en-US"/>
        </w:rPr>
        <w:t>ს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მიერ ეტაპობრივად ხდება იმ მოქალაქეების პირადი ინფორმაციის მოძიება და გაგზავნა</w:t>
      </w:r>
      <w:r w:rsidR="007866A2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>ლიბერთი ბანკის ბაზებში ვინც ვერ მოხვდნენ  შეშით მოსარგებლეთა სიაში</w:t>
      </w:r>
      <w:r w:rsidR="00240FEA" w:rsidRPr="00C55BBF">
        <w:rPr>
          <w:rFonts w:ascii="Sylfaen" w:eastAsiaTheme="minorHAnsi" w:hAnsi="Sylfaen"/>
          <w:sz w:val="24"/>
          <w:szCs w:val="24"/>
          <w:lang w:val="ka-GE" w:eastAsia="en-US"/>
        </w:rPr>
        <w:t>. 20</w:t>
      </w:r>
      <w:r w:rsidR="00C92523" w:rsidRPr="00C55BBF">
        <w:rPr>
          <w:rFonts w:ascii="Sylfaen" w:eastAsiaTheme="minorHAnsi" w:hAnsi="Sylfaen"/>
          <w:sz w:val="24"/>
          <w:szCs w:val="24"/>
          <w:lang w:val="en-US" w:eastAsia="en-US"/>
        </w:rPr>
        <w:t>2</w:t>
      </w:r>
      <w:r w:rsidR="00D46D3A">
        <w:rPr>
          <w:rFonts w:ascii="Sylfaen" w:eastAsiaTheme="minorHAnsi" w:hAnsi="Sylfaen"/>
          <w:sz w:val="24"/>
          <w:szCs w:val="24"/>
          <w:lang w:val="en-US" w:eastAsia="en-US"/>
        </w:rPr>
        <w:t>1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წლის განმავლობაში გაიგზავნა</w:t>
      </w:r>
      <w:r w:rsidR="00240FEA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7B20E3">
        <w:rPr>
          <w:rFonts w:ascii="Sylfaen" w:eastAsiaTheme="minorHAnsi" w:hAnsi="Sylfaen"/>
          <w:sz w:val="24"/>
          <w:szCs w:val="24"/>
          <w:lang w:val="en-US" w:eastAsia="en-US"/>
        </w:rPr>
        <w:t>143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ახალი ბენეფიციარის მონაცემები.</w:t>
      </w:r>
    </w:p>
    <w:p w14:paraId="3E952217" w14:textId="0F852BE4" w:rsidR="00D46D3A" w:rsidRPr="002C5F0B" w:rsidRDefault="00E54DE7" w:rsidP="00775943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2C5F0B">
        <w:rPr>
          <w:rFonts w:ascii="Sylfaen" w:eastAsiaTheme="minorHAnsi" w:hAnsi="Sylfaen"/>
          <w:color w:val="000000" w:themeColor="text1"/>
          <w:sz w:val="24"/>
          <w:szCs w:val="24"/>
          <w:lang w:val="ka-GE" w:eastAsia="en-US"/>
        </w:rPr>
        <w:t xml:space="preserve"> სამსახური</w:t>
      </w:r>
      <w:r w:rsidR="005E0424" w:rsidRPr="002C5F0B">
        <w:rPr>
          <w:rFonts w:ascii="Sylfaen" w:eastAsiaTheme="minorHAnsi" w:hAnsi="Sylfaen"/>
          <w:color w:val="000000" w:themeColor="text1"/>
          <w:sz w:val="24"/>
          <w:szCs w:val="24"/>
          <w:lang w:val="ka-GE" w:eastAsia="en-US"/>
        </w:rPr>
        <w:t xml:space="preserve">ს </w:t>
      </w:r>
      <w:r w:rsidR="005E0424" w:rsidRPr="00C55BBF">
        <w:rPr>
          <w:rFonts w:ascii="Sylfaen" w:eastAsiaTheme="minorHAnsi" w:hAnsi="Sylfaen"/>
          <w:sz w:val="24"/>
          <w:szCs w:val="24"/>
          <w:lang w:val="ka-GE" w:eastAsia="en-US"/>
        </w:rPr>
        <w:t>სამი თანამშრომელი</w:t>
      </w:r>
      <w:r w:rsidR="003A30D5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ჩართული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>ა</w:t>
      </w:r>
      <w:r w:rsidR="003A30D5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 ალგეთის ეროვნული პარკის მრჩეველთა საბჭოს საქმიანობაში </w:t>
      </w:r>
      <w:r w:rsidR="003A30D5" w:rsidRPr="002C5F0B">
        <w:rPr>
          <w:rFonts w:ascii="Sylfaen" w:eastAsiaTheme="minorHAnsi" w:hAnsi="Sylfaen"/>
          <w:sz w:val="24"/>
          <w:szCs w:val="24"/>
          <w:lang w:val="ka-GE" w:eastAsia="en-US"/>
        </w:rPr>
        <w:t>და მიმდინარეობს სისტემატიური თანამშრომლობა.</w:t>
      </w:r>
    </w:p>
    <w:p w14:paraId="1B106968" w14:textId="77777777" w:rsidR="007F1C41" w:rsidRPr="002C5F0B" w:rsidRDefault="007F1C41" w:rsidP="00775943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</w:p>
    <w:p w14:paraId="532CB717" w14:textId="106E876E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სამსახური მუდმივ რეჟიმში აწარმოებს ადგილობრივი მეწარმეებისთვის ხელშეწყობით აქტივობებს</w:t>
      </w:r>
      <w:r w:rsidR="007F1C41" w:rsidRPr="00604FF1">
        <w:rPr>
          <w:rFonts w:ascii="Sylfaen" w:eastAsiaTheme="minorHAnsi" w:hAnsi="Sylfaen"/>
          <w:sz w:val="24"/>
          <w:szCs w:val="24"/>
          <w:lang w:val="ka-GE" w:eastAsia="en-US"/>
        </w:rPr>
        <w:t>,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ავღნიშნავთ რამოდენიმეს:</w:t>
      </w:r>
    </w:p>
    <w:p w14:paraId="0303D2BB" w14:textId="77777777" w:rsidR="007F1C4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02 აპრილი - მონაწილეობა მივიღეთ რუსთავში გამართულ ტურისტულ</w:t>
      </w:r>
      <w:r w:rsidR="007F1C41"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გამოფენა-გაყიდვაში</w:t>
      </w:r>
      <w:r w:rsidR="007F1C41" w:rsidRPr="00604FF1">
        <w:rPr>
          <w:rFonts w:ascii="Sylfaen" w:eastAsiaTheme="minorHAnsi" w:hAnsi="Sylfaen"/>
          <w:sz w:val="24"/>
          <w:szCs w:val="24"/>
          <w:lang w:val="ka-GE" w:eastAsia="en-US"/>
        </w:rPr>
        <w:t>.</w:t>
      </w:r>
    </w:p>
    <w:p w14:paraId="3880F82D" w14:textId="383F6357" w:rsidR="00625BD1" w:rsidRPr="00604FF1" w:rsidRDefault="007F1C4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პროექტი -</w:t>
      </w:r>
      <w:r w:rsidR="00625BD1"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„ქვემო ქართლის რეგიონში ტურისტული ბიზნესის განვითარება როგორც სიღარიბის დაძლევის და შემოსავლების გენერირების საშუალება“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625BD1" w:rsidRPr="00604FF1">
        <w:rPr>
          <w:rFonts w:ascii="Sylfaen" w:eastAsiaTheme="minorHAnsi" w:hAnsi="Sylfaen"/>
          <w:sz w:val="24"/>
          <w:szCs w:val="24"/>
          <w:lang w:val="ka-GE" w:eastAsia="en-US"/>
        </w:rPr>
        <w:t>გაეროს განვითარების პროგრამა (UNDP)</w:t>
      </w:r>
      <w:r w:rsidR="00247495" w:rsidRPr="00604FF1">
        <w:rPr>
          <w:rFonts w:ascii="Sylfaen" w:eastAsiaTheme="minorHAnsi" w:hAnsi="Sylfaen"/>
          <w:sz w:val="24"/>
          <w:szCs w:val="24"/>
          <w:lang w:val="ka-GE" w:eastAsia="en-US"/>
        </w:rPr>
        <w:t>,</w:t>
      </w:r>
      <w:r w:rsidR="00625BD1"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რეგიონული და ადგილობრივი განვითარების ხელშეწყობის პროგრამის ფარგლებში შვეიცარიის განვითარებისა თანამშრომლობის სააგენტო (SDC)  და ავსტრიის განვითარების თანამშრომლობის (ADC) ფინანსური მხარდაჭერით განხორციელდა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, რომელიც </w:t>
      </w:r>
      <w:r w:rsidR="00625BD1"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ორი წლის განმავლობაში სხვადასხვა ღონისძიებებს მოიცავდა.</w:t>
      </w:r>
    </w:p>
    <w:p w14:paraId="46BDB7FB" w14:textId="77777777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04 ივლისი - ჩავატარეთ მაშტაბური ფესტივალი - „წამო თეთრიწყაროში“. საგამოფენო სივრცეში წარმოდგენილი იყო ადგილობრივი კულინარია, გასტრონომია, ხელთნაკეთი ნივთები და სხვა პროდუქცია.</w:t>
      </w:r>
    </w:p>
    <w:p w14:paraId="7747E5A8" w14:textId="77777777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25-26 ნოემბერი - მონაწილეობა მივიღეთ იტალიის ქალაქ ფლორენციაში გამართულ ტურისტულ ფესტივალში. წარვადგინეთ ტურისტულად საინტერესო 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lastRenderedPageBreak/>
        <w:t>ადგილების სარეკლამო მასალა და დავესწარით კონფერენციას, რომელიც ჰიბრიდულ რეჟიმში მიმდინარეობდა.</w:t>
      </w:r>
    </w:p>
    <w:p w14:paraId="1C425731" w14:textId="150EAB92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28 დეკემბერი - </w:t>
      </w:r>
      <w:r w:rsidR="004A5EC6"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ჩატარდა 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საახალწლო ბაზრობა ქ.თეთრიწყაროს ცენტრალურ მოედანზე, გამოფენილი იყო ადგილობრივი პროდუქტი.</w:t>
      </w:r>
    </w:p>
    <w:p w14:paraId="64E58194" w14:textId="77777777" w:rsidR="00E863DB" w:rsidRPr="00604FF1" w:rsidRDefault="00E863DB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</w:p>
    <w:p w14:paraId="3817C1B3" w14:textId="77777777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ჩვენ ვზრუნავთ ადგილობრივი მოსახლეობის ცნობიერების ამაღლებაზე და ვთავაზობთ მიზნობრივ საკითხებზე ტრენინგებს.</w:t>
      </w:r>
    </w:p>
    <w:p w14:paraId="026ED423" w14:textId="5432E8CA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მარტი-მაისი</w:t>
      </w:r>
      <w:r w:rsidR="00E863DB"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 - 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ორთვიანი ტრენინგ</w:t>
      </w:r>
      <w:r w:rsidR="004A5EC6" w:rsidRPr="00604FF1">
        <w:rPr>
          <w:rFonts w:ascii="Sylfaen" w:eastAsiaTheme="minorHAnsi" w:hAnsi="Sylfaen"/>
          <w:sz w:val="24"/>
          <w:szCs w:val="24"/>
          <w:lang w:val="ka-GE" w:eastAsia="en-US"/>
        </w:rPr>
        <w:t>-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კურსი გაიარა 60-მა მსმენელმა.  თემაზე - „გავიცნოთ ჩვენი მხარე“ და „მეწარმეები ტურიზმში“, რომელიც</w:t>
      </w:r>
      <w:r w:rsidR="004A5EC6"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კოდის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სათემო განათლების ცენტრის მხარდაჭერით </w:t>
      </w:r>
      <w:r w:rsidR="004A5EC6" w:rsidRPr="00604FF1">
        <w:rPr>
          <w:rFonts w:ascii="Sylfaen" w:eastAsiaTheme="minorHAnsi" w:hAnsi="Sylfaen"/>
          <w:sz w:val="24"/>
          <w:szCs w:val="24"/>
          <w:lang w:val="ka-GE" w:eastAsia="en-US"/>
        </w:rPr>
        <w:t>განხორციელდა.</w:t>
      </w:r>
    </w:p>
    <w:p w14:paraId="7DDD9FCA" w14:textId="49C4B799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19-20 ნოემბერი - 25 </w:t>
      </w:r>
      <w:r w:rsidR="00604FF1">
        <w:rPr>
          <w:rFonts w:ascii="Sylfaen" w:eastAsiaTheme="minorHAnsi" w:hAnsi="Sylfaen"/>
          <w:sz w:val="24"/>
          <w:szCs w:val="24"/>
          <w:lang w:val="ka-GE" w:eastAsia="en-US"/>
        </w:rPr>
        <w:t>ბენეფიციარ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მა გაიარა ორდღიანი ტრენინგ</w:t>
      </w:r>
      <w:r w:rsidR="005A1C0E" w:rsidRPr="00604FF1">
        <w:rPr>
          <w:rFonts w:ascii="Sylfaen" w:eastAsiaTheme="minorHAnsi" w:hAnsi="Sylfaen"/>
          <w:sz w:val="24"/>
          <w:szCs w:val="24"/>
          <w:lang w:val="ka-GE" w:eastAsia="en-US"/>
        </w:rPr>
        <w:t>-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კურსი თემაზე - „სოფლის ტურიზმი და ტურისტული მომსახურეობების თავისებურებები სოფლად“, რომელიც საქართველოს ტურიზმის ეროვნული ადმინისტრაციისა და </w:t>
      </w:r>
      <w:r w:rsidR="005A1C0E" w:rsidRPr="00604FF1">
        <w:rPr>
          <w:rFonts w:ascii="Sylfaen" w:eastAsiaTheme="minorHAnsi" w:hAnsi="Sylfaen"/>
          <w:sz w:val="24"/>
          <w:szCs w:val="24"/>
          <w:lang w:val="ka-GE" w:eastAsia="en-US"/>
        </w:rPr>
        <w:t>საქა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რთველოს ეკოტურიზმის ასოციციაციის მხარდაჭერით ჩატარდა.</w:t>
      </w:r>
      <w:r w:rsidR="004D3F15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დამატებით</w:t>
      </w:r>
      <w:r w:rsidR="004D3F15">
        <w:rPr>
          <w:rFonts w:ascii="Sylfaen" w:eastAsiaTheme="minorHAnsi" w:hAnsi="Sylfaen"/>
          <w:sz w:val="24"/>
          <w:szCs w:val="24"/>
          <w:lang w:val="ka-GE" w:eastAsia="en-US"/>
        </w:rPr>
        <w:t>,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სარეკლამო </w:t>
      </w:r>
      <w:r w:rsidR="004D3F15">
        <w:rPr>
          <w:rFonts w:ascii="Sylfaen" w:eastAsiaTheme="minorHAnsi" w:hAnsi="Sylfaen"/>
          <w:sz w:val="24"/>
          <w:szCs w:val="24"/>
          <w:lang w:val="ka-GE" w:eastAsia="en-US"/>
        </w:rPr>
        <w:t>საქმიანობი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ს </w:t>
      </w:r>
      <w:r w:rsidR="004D3F15">
        <w:rPr>
          <w:rFonts w:ascii="Sylfaen" w:eastAsiaTheme="minorHAnsi" w:hAnsi="Sylfaen"/>
          <w:sz w:val="24"/>
          <w:szCs w:val="24"/>
          <w:lang w:val="ka-GE" w:eastAsia="en-US"/>
        </w:rPr>
        <w:t xml:space="preserve"> ფარგლებში 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28 ივლისს </w:t>
      </w:r>
      <w:r w:rsidR="004D3F15">
        <w:rPr>
          <w:rFonts w:ascii="Sylfaen" w:eastAsiaTheme="minorHAnsi" w:hAnsi="Sylfaen"/>
          <w:sz w:val="24"/>
          <w:szCs w:val="24"/>
          <w:lang w:val="ka-GE" w:eastAsia="en-US"/>
        </w:rPr>
        <w:t>ვმონაწილეობდით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ტელესტუდია მაესტროს პირდაპირ ეთერში, სადაც თეთრიწყაროს </w:t>
      </w:r>
      <w:r w:rsidR="005A1C0E" w:rsidRPr="00604FF1">
        <w:rPr>
          <w:rFonts w:ascii="Sylfaen" w:eastAsiaTheme="minorHAnsi" w:hAnsi="Sylfaen"/>
          <w:sz w:val="24"/>
          <w:szCs w:val="24"/>
          <w:lang w:val="ka-GE" w:eastAsia="en-US"/>
        </w:rPr>
        <w:t>მუნიციპალიტეტის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ტურისტულ აქტივობებზე ვისაუბრეთ.</w:t>
      </w:r>
      <w:r w:rsidR="001F1CCC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ასევე, 06 ოქტომბერს სარეკლამო სიუჟეტი გაშუქდა ტვ-4-ზე  - „ელიზაბეტთალი“- ულურსმოდ ნა</w:t>
      </w:r>
      <w:bookmarkStart w:id="0" w:name="_GoBack"/>
      <w:bookmarkEnd w:id="0"/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შენი სახლები, სარდაფები-მარნები და სხვა.</w:t>
      </w:r>
    </w:p>
    <w:p w14:paraId="3A4808AA" w14:textId="77777777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USAID - ის  მიერ დაფინანსებულმა პროექტმა  - „ზრდა საქართველოში“  შეადგინა და გამოუშვა წიგნი „ეთნო-ტაბლა“- სადაც თეთრიწყაროში შემორჩენილი ძველი კერძების რეცეპტები შევიდა.</w:t>
      </w:r>
    </w:p>
    <w:p w14:paraId="7881226B" w14:textId="77777777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>დავაორგანიზეთ და მონაწილეობა მივიღეთ ტურიზმის ხელშეწყობის მიზნით მოწყობილ კონფერენციებსა და შეხვედრებში, ვთანამშრომლობთ ქვეყნის წამყვანი უნივერსიტეტების ტურიზმის კათედრებთან, რათა მათმა სტუდენტებმა პრაქტიკული კურსი გაიარონ თეთრიწყაროს მუნიციპალიტეტში.</w:t>
      </w:r>
    </w:p>
    <w:p w14:paraId="3682CE2F" w14:textId="447158FF" w:rsidR="00625BD1" w:rsidRPr="00604FF1" w:rsidRDefault="00625BD1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ზაფხულის თვეებში </w:t>
      </w:r>
      <w:r w:rsidR="005A1C0E" w:rsidRPr="00604FF1">
        <w:rPr>
          <w:rFonts w:ascii="Sylfaen" w:eastAsiaTheme="minorHAnsi" w:hAnsi="Sylfaen"/>
          <w:sz w:val="24"/>
          <w:szCs w:val="24"/>
          <w:lang w:val="ka-GE" w:eastAsia="en-US"/>
        </w:rPr>
        <w:t>განვახორციელეთ</w:t>
      </w:r>
      <w:r w:rsidRPr="00604FF1">
        <w:rPr>
          <w:rFonts w:ascii="Sylfaen" w:eastAsiaTheme="minorHAnsi" w:hAnsi="Sylfaen"/>
          <w:sz w:val="24"/>
          <w:szCs w:val="24"/>
          <w:lang w:val="ka-GE" w:eastAsia="en-US"/>
        </w:rPr>
        <w:t xml:space="preserve"> რამოდენიმე ექსპედიცია ახალი ტურისტულად საინტერესო ადგილების მოსანახულებლად.</w:t>
      </w:r>
    </w:p>
    <w:p w14:paraId="748A2E32" w14:textId="727D1816" w:rsidR="003B299C" w:rsidRPr="00C55BBF" w:rsidRDefault="00CA14AD" w:rsidP="00C55BBF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>სამსახურის დებულებიდან გამომდინარე აქტიურად ვთანამშრომლობთ სახელმწიფო უწყებებთან და ჩართულები ვართ ისეთი პროექტების განხორციელებაში როგორიცაა ‘’დანერგე მომავალი’’, ‘’კოოპერატივების განვითარება’’ და სხვა.</w:t>
      </w:r>
      <w:r w:rsidR="007F0B04" w:rsidRPr="00C55BBF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Pr="00C55BBF">
        <w:rPr>
          <w:rFonts w:ascii="Sylfaen" w:eastAsiaTheme="minorHAnsi" w:hAnsi="Sylfaen"/>
          <w:sz w:val="24"/>
          <w:szCs w:val="24"/>
          <w:lang w:val="ka-GE" w:eastAsia="en-US"/>
        </w:rPr>
        <w:t>ჩვენი სამსახურის თანამშრომლების მიერ ხდება ადგილობრივი ფერმერებისათვის ინფორმაციის მიწოდება და საჭიროების შემთხვევაში შუამდგომლობა გარემოს დაცვისა და სოფლის მეურნეობის სამინისტროსთან.</w:t>
      </w:r>
    </w:p>
    <w:p w14:paraId="741B2AC6" w14:textId="77777777" w:rsidR="007B6653" w:rsidRPr="00C55BBF" w:rsidRDefault="007B6653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</w:p>
    <w:p w14:paraId="5144DC73" w14:textId="77777777" w:rsidR="007B6653" w:rsidRPr="00C55BBF" w:rsidRDefault="007B6653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</w:p>
    <w:p w14:paraId="59C9FE9E" w14:textId="77777777" w:rsidR="007B6653" w:rsidRPr="00C55BBF" w:rsidRDefault="007B6653" w:rsidP="00604FF1">
      <w:pPr>
        <w:spacing w:after="0" w:line="240" w:lineRule="auto"/>
        <w:ind w:firstLine="72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</w:p>
    <w:p w14:paraId="3539E13F" w14:textId="77777777" w:rsidR="007B6653" w:rsidRPr="00C55BBF" w:rsidRDefault="007B6653" w:rsidP="00C55BBF">
      <w:pPr>
        <w:spacing w:after="0" w:line="240" w:lineRule="auto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</w:p>
    <w:sectPr w:rsidR="007B6653" w:rsidRPr="00C55BBF" w:rsidSect="003A1AC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0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162"/>
    <w:multiLevelType w:val="hybridMultilevel"/>
    <w:tmpl w:val="FB0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A"/>
    <w:rsid w:val="00026F19"/>
    <w:rsid w:val="00035E73"/>
    <w:rsid w:val="00061991"/>
    <w:rsid w:val="00061C4D"/>
    <w:rsid w:val="000A0D97"/>
    <w:rsid w:val="000B2C13"/>
    <w:rsid w:val="000C4AA9"/>
    <w:rsid w:val="000F1C3D"/>
    <w:rsid w:val="00104A4C"/>
    <w:rsid w:val="0010562A"/>
    <w:rsid w:val="001350B4"/>
    <w:rsid w:val="0015117C"/>
    <w:rsid w:val="00157227"/>
    <w:rsid w:val="0017281F"/>
    <w:rsid w:val="001A79F9"/>
    <w:rsid w:val="001B1A18"/>
    <w:rsid w:val="001D2F92"/>
    <w:rsid w:val="001E205F"/>
    <w:rsid w:val="001E6425"/>
    <w:rsid w:val="001F1CCC"/>
    <w:rsid w:val="00240FEA"/>
    <w:rsid w:val="00247495"/>
    <w:rsid w:val="002A2425"/>
    <w:rsid w:val="002B2D0F"/>
    <w:rsid w:val="002C5F0B"/>
    <w:rsid w:val="002E5214"/>
    <w:rsid w:val="00300B47"/>
    <w:rsid w:val="003133D5"/>
    <w:rsid w:val="00346628"/>
    <w:rsid w:val="00391576"/>
    <w:rsid w:val="00392982"/>
    <w:rsid w:val="003A1ACE"/>
    <w:rsid w:val="003A30D5"/>
    <w:rsid w:val="003A6C1C"/>
    <w:rsid w:val="003B299C"/>
    <w:rsid w:val="0046207A"/>
    <w:rsid w:val="0046587A"/>
    <w:rsid w:val="0049364E"/>
    <w:rsid w:val="004A5EC6"/>
    <w:rsid w:val="004A7010"/>
    <w:rsid w:val="004D3F15"/>
    <w:rsid w:val="004D7249"/>
    <w:rsid w:val="0051365A"/>
    <w:rsid w:val="00566C22"/>
    <w:rsid w:val="00581CDA"/>
    <w:rsid w:val="005A1C0E"/>
    <w:rsid w:val="005D46DE"/>
    <w:rsid w:val="005E0424"/>
    <w:rsid w:val="005F24CC"/>
    <w:rsid w:val="00604FF1"/>
    <w:rsid w:val="00606DCF"/>
    <w:rsid w:val="00614F94"/>
    <w:rsid w:val="006155D8"/>
    <w:rsid w:val="00625BD1"/>
    <w:rsid w:val="00673CCA"/>
    <w:rsid w:val="00695EDC"/>
    <w:rsid w:val="006A5A87"/>
    <w:rsid w:val="006B5E78"/>
    <w:rsid w:val="006C3F09"/>
    <w:rsid w:val="00723349"/>
    <w:rsid w:val="00760150"/>
    <w:rsid w:val="00775943"/>
    <w:rsid w:val="007866A2"/>
    <w:rsid w:val="007B20E3"/>
    <w:rsid w:val="007B6653"/>
    <w:rsid w:val="007B6682"/>
    <w:rsid w:val="007C36D6"/>
    <w:rsid w:val="007C65A1"/>
    <w:rsid w:val="007F0B04"/>
    <w:rsid w:val="007F1C41"/>
    <w:rsid w:val="00823D5E"/>
    <w:rsid w:val="008355B4"/>
    <w:rsid w:val="0087660A"/>
    <w:rsid w:val="008843A1"/>
    <w:rsid w:val="0089147C"/>
    <w:rsid w:val="00897A36"/>
    <w:rsid w:val="008A5A9B"/>
    <w:rsid w:val="0090189D"/>
    <w:rsid w:val="00964758"/>
    <w:rsid w:val="0097553A"/>
    <w:rsid w:val="009A0BD0"/>
    <w:rsid w:val="009D2588"/>
    <w:rsid w:val="009E0B8A"/>
    <w:rsid w:val="00A52122"/>
    <w:rsid w:val="00A61CA7"/>
    <w:rsid w:val="00A6337B"/>
    <w:rsid w:val="00AF551C"/>
    <w:rsid w:val="00B24CD2"/>
    <w:rsid w:val="00B33493"/>
    <w:rsid w:val="00B34DEC"/>
    <w:rsid w:val="00B676B7"/>
    <w:rsid w:val="00B73AA7"/>
    <w:rsid w:val="00BB0013"/>
    <w:rsid w:val="00BE2F1C"/>
    <w:rsid w:val="00C00A24"/>
    <w:rsid w:val="00C21A6E"/>
    <w:rsid w:val="00C55BBF"/>
    <w:rsid w:val="00C63328"/>
    <w:rsid w:val="00C837F8"/>
    <w:rsid w:val="00C862E0"/>
    <w:rsid w:val="00C87937"/>
    <w:rsid w:val="00C92523"/>
    <w:rsid w:val="00CA14AD"/>
    <w:rsid w:val="00CB11B6"/>
    <w:rsid w:val="00CF3E8C"/>
    <w:rsid w:val="00D46D3A"/>
    <w:rsid w:val="00D93C2A"/>
    <w:rsid w:val="00DE2C72"/>
    <w:rsid w:val="00E1030B"/>
    <w:rsid w:val="00E164FF"/>
    <w:rsid w:val="00E54DE7"/>
    <w:rsid w:val="00E863DB"/>
    <w:rsid w:val="00E9100A"/>
    <w:rsid w:val="00EB540C"/>
    <w:rsid w:val="00ED0F08"/>
    <w:rsid w:val="00F0504B"/>
    <w:rsid w:val="00F149E0"/>
    <w:rsid w:val="00F70695"/>
    <w:rsid w:val="00F86CE0"/>
    <w:rsid w:val="00FA00CB"/>
    <w:rsid w:val="00FA32CC"/>
    <w:rsid w:val="00FC769A"/>
    <w:rsid w:val="00FE21E6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0805"/>
  <w15:chartTrackingRefBased/>
  <w15:docId w15:val="{7D88D795-0CCB-48B2-BBD5-53194326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F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0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F706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Sukhitashvili</dc:creator>
  <cp:keywords/>
  <dc:description/>
  <cp:lastModifiedBy>Kakhaber Marghishvili</cp:lastModifiedBy>
  <cp:revision>21</cp:revision>
  <cp:lastPrinted>2023-03-07T13:36:00Z</cp:lastPrinted>
  <dcterms:created xsi:type="dcterms:W3CDTF">2023-03-07T12:38:00Z</dcterms:created>
  <dcterms:modified xsi:type="dcterms:W3CDTF">2023-03-28T11:48:00Z</dcterms:modified>
</cp:coreProperties>
</file>